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7048500" cy="7727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7727315"/>
                    </a:xfrm>
                    <a:prstGeom prst="rect">
                      <a:avLst/>
                    </a:prstGeom>
                    <a:noFill/>
                  </pic:spPr>
                </pic:pic>
              </a:graphicData>
            </a:graphic>
          </wp:anchor>
        </w:drawing>
      </w:r>
    </w:p>
    <w:p>
      <w:pPr>
        <w:spacing w:after="0" w:line="1031"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vMerge w:val="restart"/>
          </w:tcPr>
          <w:p>
            <w:pPr>
              <w:spacing w:after="0"/>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Ferrero Justin</w:t>
              </w:r>
            </w:hyperlink>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gridSpan w:val="5"/>
          </w:tcPr>
          <w:p>
            <w:pPr>
              <w:spacing w:after="0" w:line="163"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Sharecare,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SHCR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Borders>
              <w:bottom w:val="single" w:sz="8" w:color="0000EE"/>
            </w:tcBorders>
            <w:gridSpan w:val="2"/>
            <w:vMerge w:val="continue"/>
          </w:tcPr>
          <w:p>
            <w:pPr>
              <w:spacing w:after="0"/>
              <w:rPr>
                <w:sz w:val="5"/>
                <w:szCs w:val="5"/>
                <w:color w:val="auto"/>
              </w:rPr>
            </w:pP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2"/>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120"/>
              <w:spacing w:after="0" w:line="117" w:lineRule="exact"/>
              <w:rPr>
                <w:sz w:val="20"/>
                <w:szCs w:val="20"/>
                <w:color w:val="auto"/>
              </w:rPr>
            </w:pPr>
            <w:r>
              <w:rPr>
                <w:rFonts w:ascii="Arial" w:cs="Arial" w:eastAsia="Arial" w:hAnsi="Arial"/>
                <w:sz w:val="12"/>
                <w:szCs w:val="12"/>
                <w:color w:val="auto"/>
              </w:rPr>
              <w:t>Officer (give title</w:t>
            </w:r>
          </w:p>
        </w:tc>
        <w:tc>
          <w:tcPr>
            <w:tcW w:w="280" w:type="dxa"/>
            <w:vAlign w:val="bottom"/>
          </w:tcPr>
          <w:p>
            <w:pPr>
              <w:spacing w:after="0"/>
              <w:rPr>
                <w:sz w:val="10"/>
                <w:szCs w:val="10"/>
                <w:color w:val="auto"/>
              </w:rPr>
            </w:pPr>
          </w:p>
        </w:tc>
        <w:tc>
          <w:tcPr>
            <w:tcW w:w="1460" w:type="dxa"/>
            <w:vAlign w:val="bottom"/>
            <w:gridSpan w:val="4"/>
          </w:tcPr>
          <w:p>
            <w:pPr>
              <w:ind w:left="220"/>
              <w:spacing w:after="0" w:line="117"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5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540" w:type="dxa"/>
            <w:vAlign w:val="bottom"/>
            <w:tcBorders>
              <w:top w:val="single" w:sz="8" w:color="EEEEEE"/>
            </w:tcBorders>
          </w:tcPr>
          <w:p>
            <w:pPr>
              <w:spacing w:after="0"/>
              <w:rPr>
                <w:sz w:val="12"/>
                <w:szCs w:val="12"/>
                <w:color w:val="auto"/>
              </w:rPr>
            </w:pPr>
          </w:p>
        </w:tc>
        <w:tc>
          <w:tcPr>
            <w:tcW w:w="100" w:type="dxa"/>
            <w:vAlign w:val="bottom"/>
            <w:tcBorders>
              <w:top w:val="single" w:sz="8" w:color="EEEEEE"/>
            </w:tcBorders>
          </w:tcPr>
          <w:p>
            <w:pPr>
              <w:spacing w:after="0"/>
              <w:rPr>
                <w:sz w:val="12"/>
                <w:szCs w:val="12"/>
                <w:color w:val="auto"/>
              </w:rPr>
            </w:pPr>
          </w:p>
        </w:tc>
        <w:tc>
          <w:tcPr>
            <w:tcW w:w="118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Borders>
              <w:top w:val="single" w:sz="8" w:color="EEEEEE"/>
              <w:bottom w:val="single" w:sz="8" w:color="EEEEEE"/>
            </w:tcBorders>
            <w:vMerge w:val="restart"/>
          </w:tcPr>
          <w:p>
            <w:pPr>
              <w:ind w:left="60"/>
              <w:spacing w:after="0"/>
              <w:rPr>
                <w:sz w:val="20"/>
                <w:szCs w:val="20"/>
                <w:color w:val="auto"/>
              </w:rPr>
            </w:pPr>
            <w:r>
              <w:rPr>
                <w:rFonts w:ascii="Arial" w:cs="Arial" w:eastAsia="Arial" w:hAnsi="Arial"/>
                <w:sz w:val="12"/>
                <w:szCs w:val="12"/>
                <w:color w:val="auto"/>
              </w:rPr>
              <w:t>(Middle)</w:t>
            </w:r>
          </w:p>
        </w:tc>
        <w:tc>
          <w:tcPr>
            <w:tcW w:w="200" w:type="dxa"/>
            <w:vAlign w:val="bottom"/>
            <w:tcBorders>
              <w:top w:val="single" w:sz="8" w:color="EEEEEE"/>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ind w:left="120"/>
              <w:spacing w:after="0" w:line="115" w:lineRule="exact"/>
              <w:rPr>
                <w:sz w:val="20"/>
                <w:szCs w:val="20"/>
                <w:color w:val="auto"/>
              </w:rPr>
            </w:pPr>
            <w:r>
              <w:rPr>
                <w:rFonts w:ascii="Arial" w:cs="Arial" w:eastAsia="Arial" w:hAnsi="Arial"/>
                <w:sz w:val="12"/>
                <w:szCs w:val="12"/>
                <w:color w:val="auto"/>
              </w:rPr>
              <w:t>below)</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center"/>
              <w:ind w:left="98"/>
              <w:spacing w:after="0" w:line="115"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President, CFO</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C/O SHARECARE, INC.</w:t>
            </w: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0" w:type="dxa"/>
            <w:vAlign w:val="bottom"/>
            <w:gridSpan w:val="6"/>
            <w:vMerge w:val="continue"/>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5"/>
            <w:vMerge w:val="continue"/>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0000FF"/>
              </w:rPr>
              <w:t>10/22/2024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255 E. PACES FERRY RD. NE, SUITE 700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gridSpan w:val="2"/>
          </w:tcPr>
          <w:p>
            <w:pPr>
              <w:spacing w:after="0"/>
              <w:rPr>
                <w:sz w:val="17"/>
                <w:szCs w:val="17"/>
                <w:color w:val="auto"/>
              </w:rPr>
            </w:pPr>
          </w:p>
        </w:tc>
        <w:tc>
          <w:tcPr>
            <w:tcW w:w="300" w:type="dxa"/>
            <w:vAlign w:val="bottom"/>
            <w:tcBorders>
              <w:bottom w:val="single" w:sz="8" w:color="808080"/>
            </w:tcBorders>
            <w:gridSpan w:val="2"/>
          </w:tcPr>
          <w:p>
            <w:pPr>
              <w:spacing w:after="0"/>
              <w:rPr>
                <w:sz w:val="17"/>
                <w:szCs w:val="17"/>
                <w:color w:val="auto"/>
              </w:rPr>
            </w:pPr>
          </w:p>
        </w:tc>
        <w:tc>
          <w:tcPr>
            <w:tcW w:w="1780" w:type="dxa"/>
            <w:vAlign w:val="bottom"/>
            <w:tcBorders>
              <w:bottom w:val="single" w:sz="8" w:color="808080"/>
            </w:tcBorders>
            <w:gridSpan w:val="3"/>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900" w:type="dxa"/>
            <w:vAlign w:val="bottom"/>
            <w:tcBorders>
              <w:bottom w:val="single" w:sz="8" w:color="808080"/>
            </w:tcBorders>
            <w:gridSpan w:val="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3280" w:type="dxa"/>
            <w:vAlign w:val="bottom"/>
            <w:tcBorders>
              <w:top w:val="single" w:sz="8" w:color="2C2C2C"/>
            </w:tcBorders>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16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ATLANTA</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GA</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30305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6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6"/>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8"/>
          </w:tcPr>
          <w:p>
            <w:pPr>
              <w:jc w:val="right"/>
              <w:ind w:right="162"/>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6"/>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jc w:val="center"/>
              <w:ind w:left="574"/>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7"/>
          </w:tcPr>
          <w:p>
            <w:pPr>
              <w:jc w:val="center"/>
              <w:ind w:right="18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20" w:type="dxa"/>
            <w:vAlign w:val="bottom"/>
            <w:gridSpan w:val="8"/>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3"/>
          </w:tcPr>
          <w:p>
            <w:pPr>
              <w:ind w:left="380"/>
              <w:spacing w:after="0" w:line="125"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40" w:type="dxa"/>
            <w:vAlign w:val="bottom"/>
            <w:gridSpan w:val="5"/>
          </w:tcPr>
          <w:p>
            <w:pPr>
              <w:ind w:left="960"/>
              <w:spacing w:after="0"/>
              <w:rPr>
                <w:sz w:val="20"/>
                <w:szCs w:val="20"/>
                <w:color w:val="auto"/>
              </w:rPr>
            </w:pPr>
            <w:r>
              <w:rPr>
                <w:rFonts w:ascii="Times New Roman" w:cs="Times New Roman" w:eastAsia="Times New Roman" w:hAnsi="Times New Roman"/>
                <w:sz w:val="16"/>
                <w:szCs w:val="16"/>
                <w:color w:val="0000FF"/>
              </w:rPr>
              <w:t>10/22/2024</w:t>
            </w: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116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0000FF"/>
              </w:rPr>
              <w:t>1,922,947</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200" w:type="dxa"/>
            <w:vAlign w:val="bottom"/>
          </w:tcPr>
          <w:p>
            <w:pPr>
              <w:spacing w:after="0"/>
              <w:rPr>
                <w:sz w:val="21"/>
                <w:szCs w:val="21"/>
                <w:color w:val="auto"/>
              </w:rPr>
            </w:pPr>
          </w:p>
        </w:tc>
        <w:tc>
          <w:tcPr>
            <w:tcW w:w="520" w:type="dxa"/>
            <w:vAlign w:val="bottom"/>
            <w:gridSpan w:val="2"/>
          </w:tcPr>
          <w:p>
            <w:pPr>
              <w:jc w:val="right"/>
              <w:ind w:right="118"/>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1"/>
                <w:szCs w:val="21"/>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Arnold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40" w:type="dxa"/>
            <w:vAlign w:val="bottom"/>
            <w:gridSpan w:val="5"/>
          </w:tcPr>
          <w:p>
            <w:pPr>
              <w:ind w:left="960"/>
              <w:spacing w:after="0"/>
              <w:rPr>
                <w:sz w:val="20"/>
                <w:szCs w:val="20"/>
                <w:color w:val="auto"/>
              </w:rPr>
            </w:pPr>
            <w:r>
              <w:rPr>
                <w:rFonts w:ascii="Times New Roman" w:cs="Times New Roman" w:eastAsia="Times New Roman" w:hAnsi="Times New Roman"/>
                <w:sz w:val="16"/>
                <w:szCs w:val="16"/>
                <w:color w:val="0000FF"/>
              </w:rPr>
              <w:t>10/22/2024</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1160" w:type="dxa"/>
            <w:vAlign w:val="bottom"/>
            <w:gridSpan w:val="2"/>
          </w:tcPr>
          <w:p>
            <w:pPr>
              <w:jc w:val="right"/>
              <w:ind w:right="262"/>
              <w:spacing w:after="0"/>
              <w:rPr>
                <w:sz w:val="20"/>
                <w:szCs w:val="20"/>
                <w:color w:val="auto"/>
              </w:rPr>
            </w:pPr>
            <w:r>
              <w:rPr>
                <w:rFonts w:ascii="Times New Roman" w:cs="Times New Roman" w:eastAsia="Times New Roman" w:hAnsi="Times New Roman"/>
                <w:sz w:val="16"/>
                <w:szCs w:val="16"/>
                <w:color w:val="0000FF"/>
              </w:rPr>
              <w:t>959,756</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200" w:type="dxa"/>
            <w:vAlign w:val="bottom"/>
          </w:tcPr>
          <w:p>
            <w:pPr>
              <w:spacing w:after="0"/>
              <w:rPr>
                <w:sz w:val="17"/>
                <w:szCs w:val="17"/>
                <w:color w:val="auto"/>
              </w:rPr>
            </w:pPr>
          </w:p>
        </w:tc>
        <w:tc>
          <w:tcPr>
            <w:tcW w:w="520" w:type="dxa"/>
            <w:vAlign w:val="bottom"/>
            <w:gridSpan w:val="2"/>
          </w:tcPr>
          <w:p>
            <w:pPr>
              <w:jc w:val="right"/>
              <w:ind w:right="118"/>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7"/>
                <w:szCs w:val="17"/>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Media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Group,</w:t>
            </w: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62" w:lineRule="exact"/>
              <w:rPr>
                <w:sz w:val="20"/>
                <w:szCs w:val="20"/>
                <w:color w:val="auto"/>
              </w:rPr>
            </w:pPr>
            <w:r>
              <w:rPr>
                <w:rFonts w:ascii="Times New Roman" w:cs="Times New Roman" w:eastAsia="Times New Roman" w:hAnsi="Times New Roman"/>
                <w:sz w:val="30"/>
                <w:szCs w:val="30"/>
                <w:color w:val="0000FF"/>
                <w:vertAlign w:val="subscript"/>
              </w:rPr>
              <w:t>LLC</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300" w:type="dxa"/>
            <w:vAlign w:val="bottom"/>
            <w:gridSpan w:val="17"/>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20" w:type="dxa"/>
            <w:vAlign w:val="bottom"/>
            <w:gridSpan w:val="16"/>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6"/>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62"/>
              <w:spacing w:after="0"/>
              <w:rPr>
                <w:sz w:val="20"/>
                <w:szCs w:val="20"/>
                <w:color w:val="auto"/>
              </w:rPr>
            </w:pPr>
            <w:r>
              <w:rPr>
                <w:rFonts w:ascii="Arial" w:cs="Arial" w:eastAsia="Arial" w:hAnsi="Arial"/>
                <w:sz w:val="11"/>
                <w:szCs w:val="11"/>
                <w:b w:val="1"/>
                <w:bCs w:val="1"/>
                <w:color w:val="auto"/>
                <w:w w:val="98"/>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62"/>
              <w:spacing w:after="0" w:line="125" w:lineRule="exact"/>
              <w:rPr>
                <w:sz w:val="20"/>
                <w:szCs w:val="20"/>
                <w:color w:val="auto"/>
              </w:rPr>
            </w:pPr>
            <w:r>
              <w:rPr>
                <w:rFonts w:ascii="Arial" w:cs="Arial" w:eastAsia="Arial" w:hAnsi="Arial"/>
                <w:sz w:val="11"/>
                <w:szCs w:val="11"/>
                <w:b w:val="1"/>
                <w:bCs w:val="1"/>
                <w:color w:val="auto"/>
                <w:w w:val="98"/>
              </w:rPr>
              <w:t>Derivative</w:t>
            </w: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jc w:val="right"/>
              <w:ind w:right="162"/>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ind w:right="182"/>
              <w:spacing w:after="0" w:line="125" w:lineRule="exact"/>
              <w:rPr>
                <w:sz w:val="20"/>
                <w:szCs w:val="20"/>
                <w:color w:val="auto"/>
              </w:rPr>
            </w:pPr>
            <w:r>
              <w:rPr>
                <w:rFonts w:ascii="Arial" w:cs="Arial" w:eastAsia="Arial" w:hAnsi="Arial"/>
                <w:sz w:val="11"/>
                <w:szCs w:val="11"/>
                <w:b w:val="1"/>
                <w:bCs w:val="1"/>
                <w:color w:val="auto"/>
                <w:w w:val="96"/>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540" w:type="dxa"/>
            <w:vAlign w:val="bottom"/>
            <w:vMerge w:val="restart"/>
          </w:tcPr>
          <w:p>
            <w:pPr>
              <w:jc w:val="center"/>
              <w:ind w:left="164"/>
              <w:spacing w:after="0"/>
              <w:rPr>
                <w:sz w:val="20"/>
                <w:szCs w:val="20"/>
                <w:color w:val="auto"/>
              </w:rPr>
            </w:pPr>
            <w:r>
              <w:rPr>
                <w:rFonts w:ascii="Times New Roman" w:cs="Times New Roman" w:eastAsia="Times New Roman" w:hAnsi="Times New Roman"/>
                <w:sz w:val="10"/>
                <w:szCs w:val="10"/>
                <w:color w:val="008000"/>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4,038,413</w:t>
            </w:r>
          </w:p>
        </w:tc>
        <w:tc>
          <w:tcPr>
            <w:tcW w:w="60" w:type="dxa"/>
            <w:vAlign w:val="bottom"/>
          </w:tcPr>
          <w:p>
            <w:pPr>
              <w:spacing w:after="0"/>
              <w:rPr>
                <w:sz w:val="15"/>
                <w:szCs w:val="15"/>
                <w:color w:val="auto"/>
              </w:rPr>
            </w:pPr>
          </w:p>
        </w:tc>
        <w:tc>
          <w:tcPr>
            <w:tcW w:w="680" w:type="dxa"/>
            <w:vAlign w:val="bottom"/>
            <w:vMerge w:val="restart"/>
          </w:tcPr>
          <w:p>
            <w:pPr>
              <w:jc w:val="center"/>
              <w:ind w:right="62"/>
              <w:spacing w:after="0"/>
              <w:rPr>
                <w:sz w:val="20"/>
                <w:szCs w:val="20"/>
                <w:color w:val="auto"/>
              </w:rPr>
            </w:pPr>
            <w:r>
              <w:rPr>
                <w:rFonts w:ascii="Arial" w:cs="Arial" w:eastAsia="Arial" w:hAnsi="Arial"/>
                <w:sz w:val="22"/>
                <w:szCs w:val="22"/>
                <w:color w:val="000000"/>
                <w:w w:val="86"/>
                <w:vertAlign w:val="subscript"/>
              </w:rPr>
              <w:t>$</w:t>
            </w:r>
            <w:r>
              <w:rPr>
                <w:rFonts w:ascii="Times New Roman" w:cs="Times New Roman" w:eastAsia="Times New Roman" w:hAnsi="Times New Roman"/>
                <w:sz w:val="24"/>
                <w:szCs w:val="24"/>
                <w:color w:val="0000FF"/>
                <w:w w:val="86"/>
                <w:vertAlign w:val="subscript"/>
              </w:rPr>
              <w:t>0</w:t>
            </w:r>
            <w:r>
              <w:rPr>
                <w:rFonts w:ascii="Times New Roman" w:cs="Times New Roman" w:eastAsia="Times New Roman" w:hAnsi="Times New Roman"/>
                <w:sz w:val="10"/>
                <w:szCs w:val="10"/>
                <w:color w:val="008000"/>
                <w:w w:val="86"/>
              </w:rPr>
              <w:t>(3)</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10/22/2024</w:t>
            </w:r>
          </w:p>
        </w:tc>
        <w:tc>
          <w:tcPr>
            <w:tcW w:w="1040" w:type="dxa"/>
            <w:vAlign w:val="bottom"/>
          </w:tcPr>
          <w:p>
            <w:pPr>
              <w:spacing w:after="0"/>
              <w:rPr>
                <w:sz w:val="10"/>
                <w:szCs w:val="10"/>
                <w:color w:val="auto"/>
              </w:rPr>
            </w:pPr>
          </w:p>
        </w:tc>
        <w:tc>
          <w:tcPr>
            <w:tcW w:w="800" w:type="dxa"/>
            <w:vAlign w:val="bottom"/>
            <w:gridSpan w:val="4"/>
          </w:tcPr>
          <w:p>
            <w:pPr>
              <w:jc w:val="center"/>
              <w:ind w:right="331"/>
              <w:spacing w:after="0" w:line="125" w:lineRule="exact"/>
              <w:rPr>
                <w:sz w:val="20"/>
                <w:szCs w:val="20"/>
                <w:color w:val="auto"/>
              </w:rPr>
            </w:pPr>
            <w:r>
              <w:rPr>
                <w:rFonts w:ascii="Times New Roman" w:cs="Times New Roman" w:eastAsia="Times New Roman" w:hAnsi="Times New Roman"/>
                <w:sz w:val="12"/>
                <w:szCs w:val="12"/>
                <w:color w:val="0000FF"/>
                <w:w w:val="91"/>
              </w:rPr>
              <w:t>D</w:t>
            </w:r>
          </w:p>
        </w:tc>
        <w:tc>
          <w:tcPr>
            <w:tcW w:w="940" w:type="dxa"/>
            <w:vAlign w:val="bottom"/>
            <w:gridSpan w:val="2"/>
          </w:tcPr>
          <w:p>
            <w:pPr>
              <w:ind w:left="340"/>
              <w:spacing w:after="0" w:line="125" w:lineRule="exact"/>
              <w:rPr>
                <w:sz w:val="20"/>
                <w:szCs w:val="20"/>
                <w:color w:val="auto"/>
              </w:rPr>
            </w:pPr>
            <w:r>
              <w:rPr>
                <w:rFonts w:ascii="Times New Roman" w:cs="Times New Roman" w:eastAsia="Times New Roman" w:hAnsi="Times New Roman"/>
                <w:sz w:val="12"/>
                <w:szCs w:val="12"/>
                <w:color w:val="0000FF"/>
              </w:rPr>
              <w:t>4,038,413</w:t>
            </w:r>
          </w:p>
        </w:tc>
        <w:tc>
          <w:tcPr>
            <w:tcW w:w="7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tcPr>
          <w:p>
            <w:pPr>
              <w:ind w:left="360"/>
              <w:spacing w:after="0" w:line="125" w:lineRule="exact"/>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10"/>
                <w:szCs w:val="10"/>
                <w:color w:val="auto"/>
              </w:rPr>
            </w:pPr>
          </w:p>
        </w:tc>
        <w:tc>
          <w:tcPr>
            <w:tcW w:w="640" w:type="dxa"/>
            <w:vAlign w:val="bottom"/>
          </w:tcPr>
          <w:p>
            <w:pPr>
              <w:jc w:val="center"/>
              <w:ind w:left="58"/>
              <w:spacing w:after="0" w:line="125"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jc w:val="center"/>
              <w:ind w:left="62"/>
              <w:spacing w:after="0"/>
              <w:rPr>
                <w:sz w:val="20"/>
                <w:szCs w:val="20"/>
                <w:color w:val="auto"/>
              </w:rPr>
            </w:pPr>
            <w:r>
              <w:rPr>
                <w:rFonts w:ascii="Times New Roman" w:cs="Times New Roman" w:eastAsia="Times New Roman" w:hAnsi="Times New Roman"/>
                <w:sz w:val="12"/>
                <w:szCs w:val="12"/>
                <w:color w:val="0000FF"/>
              </w:rPr>
              <w:t>Stock</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540" w:type="dxa"/>
            <w:vAlign w:val="bottom"/>
          </w:tcPr>
          <w:p>
            <w:pPr>
              <w:jc w:val="center"/>
              <w:ind w:left="1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10/22/2024</w:t>
            </w:r>
          </w:p>
        </w:tc>
        <w:tc>
          <w:tcPr>
            <w:tcW w:w="1040" w:type="dxa"/>
            <w:vAlign w:val="bottom"/>
          </w:tcPr>
          <w:p>
            <w:pPr>
              <w:spacing w:after="0"/>
              <w:rPr>
                <w:sz w:val="17"/>
                <w:szCs w:val="17"/>
                <w:color w:val="auto"/>
              </w:rPr>
            </w:pPr>
          </w:p>
        </w:tc>
        <w:tc>
          <w:tcPr>
            <w:tcW w:w="800" w:type="dxa"/>
            <w:vAlign w:val="bottom"/>
            <w:gridSpan w:val="4"/>
          </w:tcPr>
          <w:p>
            <w:pPr>
              <w:jc w:val="center"/>
              <w:ind w:right="331"/>
              <w:spacing w:after="0"/>
              <w:rPr>
                <w:sz w:val="20"/>
                <w:szCs w:val="20"/>
                <w:color w:val="auto"/>
              </w:rPr>
            </w:pPr>
            <w:r>
              <w:rPr>
                <w:rFonts w:ascii="Times New Roman" w:cs="Times New Roman" w:eastAsia="Times New Roman" w:hAnsi="Times New Roman"/>
                <w:sz w:val="12"/>
                <w:szCs w:val="12"/>
                <w:color w:val="0000FF"/>
                <w:w w:val="91"/>
              </w:rPr>
              <w:t>D</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0000FF"/>
              </w:rPr>
              <w:t>1,639,802</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02/25/2025</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1,639,802</w:t>
            </w:r>
          </w:p>
        </w:tc>
        <w:tc>
          <w:tcPr>
            <w:tcW w:w="60" w:type="dxa"/>
            <w:vAlign w:val="bottom"/>
          </w:tcPr>
          <w:p>
            <w:pPr>
              <w:spacing w:after="0"/>
              <w:rPr>
                <w:sz w:val="17"/>
                <w:szCs w:val="17"/>
                <w:color w:val="auto"/>
              </w:rPr>
            </w:pPr>
          </w:p>
        </w:tc>
        <w:tc>
          <w:tcPr>
            <w:tcW w:w="680" w:type="dxa"/>
            <w:vAlign w:val="bottom"/>
          </w:tcPr>
          <w:p>
            <w:pPr>
              <w:jc w:val="center"/>
              <w:ind w:right="62"/>
              <w:spacing w:after="0" w:line="200" w:lineRule="exact"/>
              <w:rPr>
                <w:sz w:val="20"/>
                <w:szCs w:val="20"/>
                <w:color w:val="auto"/>
              </w:rPr>
            </w:pPr>
            <w:r>
              <w:rPr>
                <w:rFonts w:ascii="Arial" w:cs="Arial" w:eastAsia="Arial" w:hAnsi="Arial"/>
                <w:sz w:val="21"/>
                <w:szCs w:val="21"/>
                <w:color w:val="000000"/>
                <w:w w:val="88"/>
                <w:vertAlign w:val="subscript"/>
              </w:rPr>
              <w:t>$</w:t>
            </w:r>
            <w:r>
              <w:rPr>
                <w:rFonts w:ascii="Times New Roman" w:cs="Times New Roman" w:eastAsia="Times New Roman" w:hAnsi="Times New Roman"/>
                <w:sz w:val="23"/>
                <w:szCs w:val="23"/>
                <w:color w:val="0000FF"/>
                <w:w w:val="88"/>
                <w:vertAlign w:val="subscript"/>
              </w:rPr>
              <w:t>0</w:t>
            </w:r>
            <w:r>
              <w:rPr>
                <w:rFonts w:ascii="Times New Roman" w:cs="Times New Roman" w:eastAsia="Times New Roman" w:hAnsi="Times New Roman"/>
                <w:sz w:val="10"/>
                <w:szCs w:val="10"/>
                <w:color w:val="008000"/>
                <w:w w:val="88"/>
              </w:rPr>
              <w:t>(4)</w:t>
            </w:r>
          </w:p>
        </w:tc>
        <w:tc>
          <w:tcPr>
            <w:tcW w:w="54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17"/>
                <w:szCs w:val="17"/>
                <w:color w:val="auto"/>
              </w:rPr>
            </w:pPr>
          </w:p>
        </w:tc>
        <w:tc>
          <w:tcPr>
            <w:tcW w:w="64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tcPr>
          <w:p>
            <w:pPr>
              <w:ind w:left="60"/>
              <w:spacing w:after="0" w:line="75" w:lineRule="exact"/>
              <w:rPr>
                <w:sz w:val="20"/>
                <w:szCs w:val="20"/>
                <w:color w:val="auto"/>
              </w:rPr>
            </w:pPr>
            <w:r>
              <w:rPr>
                <w:rFonts w:ascii="Times New Roman" w:cs="Times New Roman" w:eastAsia="Times New Roman" w:hAnsi="Times New Roman"/>
                <w:sz w:val="8"/>
                <w:szCs w:val="8"/>
                <w:color w:val="0000FF"/>
              </w:rPr>
              <w:t>(right to</w:t>
            </w: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jc w:val="center"/>
              <w:ind w:left="62"/>
              <w:spacing w:after="0" w:line="75" w:lineRule="exact"/>
              <w:rPr>
                <w:sz w:val="20"/>
                <w:szCs w:val="20"/>
                <w:color w:val="auto"/>
              </w:rPr>
            </w:pPr>
            <w:r>
              <w:rPr>
                <w:rFonts w:ascii="Times New Roman" w:cs="Times New Roman" w:eastAsia="Times New Roman" w:hAnsi="Times New Roman"/>
                <w:sz w:val="8"/>
                <w:szCs w:val="8"/>
                <w:color w:val="0000FF"/>
              </w:rPr>
              <w:t>Stock</w:t>
            </w: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By JL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540" w:type="dxa"/>
            <w:vAlign w:val="bottom"/>
            <w:vMerge w:val="restart"/>
          </w:tcPr>
          <w:p>
            <w:pPr>
              <w:jc w:val="center"/>
              <w:ind w:left="1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10/22/2024</w:t>
            </w:r>
          </w:p>
        </w:tc>
        <w:tc>
          <w:tcPr>
            <w:tcW w:w="1040" w:type="dxa"/>
            <w:vAlign w:val="bottom"/>
          </w:tcPr>
          <w:p>
            <w:pPr>
              <w:spacing w:after="0"/>
              <w:rPr>
                <w:sz w:val="11"/>
                <w:szCs w:val="11"/>
                <w:color w:val="auto"/>
              </w:rPr>
            </w:pPr>
          </w:p>
        </w:tc>
        <w:tc>
          <w:tcPr>
            <w:tcW w:w="800" w:type="dxa"/>
            <w:vAlign w:val="bottom"/>
            <w:gridSpan w:val="4"/>
            <w:vMerge w:val="restart"/>
          </w:tcPr>
          <w:p>
            <w:pPr>
              <w:jc w:val="center"/>
              <w:ind w:right="331"/>
              <w:spacing w:after="0"/>
              <w:rPr>
                <w:sz w:val="20"/>
                <w:szCs w:val="20"/>
                <w:color w:val="auto"/>
              </w:rPr>
            </w:pPr>
            <w:r>
              <w:rPr>
                <w:rFonts w:ascii="Times New Roman" w:cs="Times New Roman" w:eastAsia="Times New Roman" w:hAnsi="Times New Roman"/>
                <w:sz w:val="12"/>
                <w:szCs w:val="12"/>
                <w:color w:val="0000FF"/>
                <w:w w:val="91"/>
              </w:rPr>
              <w:t>D</w:t>
            </w:r>
          </w:p>
        </w:tc>
        <w:tc>
          <w:tcPr>
            <w:tcW w:w="9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color w:val="0000FF"/>
              </w:rPr>
              <w:t>4,309,411</w:t>
            </w: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10/26/2030</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4,309,411</w:t>
            </w:r>
          </w:p>
        </w:tc>
        <w:tc>
          <w:tcPr>
            <w:tcW w:w="60" w:type="dxa"/>
            <w:vAlign w:val="bottom"/>
          </w:tcPr>
          <w:p>
            <w:pPr>
              <w:spacing w:after="0"/>
              <w:rPr>
                <w:sz w:val="11"/>
                <w:szCs w:val="11"/>
                <w:color w:val="auto"/>
              </w:rPr>
            </w:pPr>
          </w:p>
        </w:tc>
        <w:tc>
          <w:tcPr>
            <w:tcW w:w="680" w:type="dxa"/>
            <w:vAlign w:val="bottom"/>
            <w:vMerge w:val="restart"/>
          </w:tcPr>
          <w:p>
            <w:pPr>
              <w:jc w:val="center"/>
              <w:ind w:right="62"/>
              <w:spacing w:after="0" w:line="274" w:lineRule="exact"/>
              <w:rPr>
                <w:sz w:val="20"/>
                <w:szCs w:val="20"/>
                <w:color w:val="auto"/>
              </w:rPr>
            </w:pPr>
            <w:r>
              <w:rPr>
                <w:rFonts w:ascii="Arial" w:cs="Arial" w:eastAsia="Arial" w:hAnsi="Arial"/>
                <w:sz w:val="22"/>
                <w:szCs w:val="22"/>
                <w:color w:val="000000"/>
                <w:w w:val="86"/>
                <w:vertAlign w:val="subscript"/>
              </w:rPr>
              <w:t>$</w:t>
            </w:r>
            <w:r>
              <w:rPr>
                <w:rFonts w:ascii="Times New Roman" w:cs="Times New Roman" w:eastAsia="Times New Roman" w:hAnsi="Times New Roman"/>
                <w:sz w:val="24"/>
                <w:szCs w:val="24"/>
                <w:color w:val="0000FF"/>
                <w:w w:val="86"/>
                <w:vertAlign w:val="subscript"/>
              </w:rPr>
              <w:t>0</w:t>
            </w:r>
            <w:r>
              <w:rPr>
                <w:rFonts w:ascii="Times New Roman" w:cs="Times New Roman" w:eastAsia="Times New Roman" w:hAnsi="Times New Roman"/>
                <w:sz w:val="10"/>
                <w:szCs w:val="10"/>
                <w:color w:val="008000"/>
                <w:w w:val="86"/>
              </w:rPr>
              <w:t>(4)</w:t>
            </w: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11"/>
                <w:szCs w:val="11"/>
                <w:color w:val="auto"/>
              </w:rPr>
            </w:pP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Ferrero</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80" w:type="dxa"/>
            <w:vAlign w:val="bottom"/>
          </w:tcPr>
          <w:p>
            <w:pPr>
              <w:jc w:val="center"/>
              <w:ind w:left="62"/>
              <w:spacing w:after="0"/>
              <w:rPr>
                <w:sz w:val="20"/>
                <w:szCs w:val="20"/>
                <w:color w:val="auto"/>
              </w:rPr>
            </w:pPr>
            <w:r>
              <w:rPr>
                <w:rFonts w:ascii="Times New Roman" w:cs="Times New Roman" w:eastAsia="Times New Roman" w:hAnsi="Times New Roman"/>
                <w:sz w:val="12"/>
                <w:szCs w:val="12"/>
                <w:color w:val="0000FF"/>
              </w:rPr>
              <w:t>Stock</w:t>
            </w:r>
          </w:p>
        </w:tc>
        <w:tc>
          <w:tcPr>
            <w:tcW w:w="1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Enterprise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5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gridSpan w:val="3"/>
          </w:tcPr>
          <w:p>
            <w:pPr>
              <w:ind w:left="160"/>
              <w:spacing w:after="0" w:line="225" w:lineRule="exact"/>
              <w:rPr>
                <w:sz w:val="20"/>
                <w:szCs w:val="20"/>
                <w:color w:val="auto"/>
              </w:rPr>
            </w:pPr>
            <w:r>
              <w:rPr>
                <w:rFonts w:ascii="Times New Roman" w:cs="Times New Roman" w:eastAsia="Times New Roman" w:hAnsi="Times New Roman"/>
                <w:sz w:val="12"/>
                <w:szCs w:val="12"/>
                <w:color w:val="0000FF"/>
              </w:rPr>
              <w:t>LLLP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By JL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540" w:type="dxa"/>
            <w:vAlign w:val="bottom"/>
            <w:vMerge w:val="restart"/>
          </w:tcPr>
          <w:p>
            <w:pPr>
              <w:jc w:val="center"/>
              <w:ind w:left="1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10/22/2024</w:t>
            </w:r>
          </w:p>
        </w:tc>
        <w:tc>
          <w:tcPr>
            <w:tcW w:w="1040" w:type="dxa"/>
            <w:vAlign w:val="bottom"/>
          </w:tcPr>
          <w:p>
            <w:pPr>
              <w:spacing w:after="0"/>
              <w:rPr>
                <w:sz w:val="11"/>
                <w:szCs w:val="11"/>
                <w:color w:val="auto"/>
              </w:rPr>
            </w:pPr>
          </w:p>
        </w:tc>
        <w:tc>
          <w:tcPr>
            <w:tcW w:w="800" w:type="dxa"/>
            <w:vAlign w:val="bottom"/>
            <w:gridSpan w:val="4"/>
            <w:vMerge w:val="restart"/>
          </w:tcPr>
          <w:p>
            <w:pPr>
              <w:jc w:val="center"/>
              <w:ind w:right="331"/>
              <w:spacing w:after="0"/>
              <w:rPr>
                <w:sz w:val="20"/>
                <w:szCs w:val="20"/>
                <w:color w:val="auto"/>
              </w:rPr>
            </w:pPr>
            <w:r>
              <w:rPr>
                <w:rFonts w:ascii="Times New Roman" w:cs="Times New Roman" w:eastAsia="Times New Roman" w:hAnsi="Times New Roman"/>
                <w:sz w:val="12"/>
                <w:szCs w:val="12"/>
                <w:color w:val="0000FF"/>
                <w:w w:val="91"/>
              </w:rPr>
              <w:t>D</w:t>
            </w:r>
          </w:p>
        </w:tc>
        <w:tc>
          <w:tcPr>
            <w:tcW w:w="9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color w:val="0000FF"/>
              </w:rPr>
              <w:t>1,639,794</w:t>
            </w: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03/29/2028</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1,639,794</w:t>
            </w:r>
          </w:p>
        </w:tc>
        <w:tc>
          <w:tcPr>
            <w:tcW w:w="60" w:type="dxa"/>
            <w:vAlign w:val="bottom"/>
          </w:tcPr>
          <w:p>
            <w:pPr>
              <w:spacing w:after="0"/>
              <w:rPr>
                <w:sz w:val="11"/>
                <w:szCs w:val="11"/>
                <w:color w:val="auto"/>
              </w:rPr>
            </w:pPr>
          </w:p>
        </w:tc>
        <w:tc>
          <w:tcPr>
            <w:tcW w:w="680" w:type="dxa"/>
            <w:vAlign w:val="bottom"/>
            <w:vMerge w:val="restart"/>
          </w:tcPr>
          <w:p>
            <w:pPr>
              <w:jc w:val="center"/>
              <w:ind w:right="62"/>
              <w:spacing w:after="0" w:line="274" w:lineRule="exact"/>
              <w:rPr>
                <w:sz w:val="20"/>
                <w:szCs w:val="20"/>
                <w:color w:val="auto"/>
              </w:rPr>
            </w:pPr>
            <w:r>
              <w:rPr>
                <w:rFonts w:ascii="Arial" w:cs="Arial" w:eastAsia="Arial" w:hAnsi="Arial"/>
                <w:sz w:val="22"/>
                <w:szCs w:val="22"/>
                <w:color w:val="000000"/>
                <w:w w:val="86"/>
                <w:vertAlign w:val="subscript"/>
              </w:rPr>
              <w:t>$</w:t>
            </w:r>
            <w:r>
              <w:rPr>
                <w:rFonts w:ascii="Times New Roman" w:cs="Times New Roman" w:eastAsia="Times New Roman" w:hAnsi="Times New Roman"/>
                <w:sz w:val="24"/>
                <w:szCs w:val="24"/>
                <w:color w:val="0000FF"/>
                <w:w w:val="86"/>
                <w:vertAlign w:val="subscript"/>
              </w:rPr>
              <w:t>0</w:t>
            </w:r>
            <w:r>
              <w:rPr>
                <w:rFonts w:ascii="Times New Roman" w:cs="Times New Roman" w:eastAsia="Times New Roman" w:hAnsi="Times New Roman"/>
                <w:sz w:val="10"/>
                <w:szCs w:val="10"/>
                <w:color w:val="008000"/>
                <w:w w:val="86"/>
              </w:rPr>
              <w:t>(4)</w:t>
            </w: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11"/>
                <w:szCs w:val="11"/>
                <w:color w:val="auto"/>
              </w:rPr>
            </w:pP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Ferrero</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80" w:type="dxa"/>
            <w:vAlign w:val="bottom"/>
          </w:tcPr>
          <w:p>
            <w:pPr>
              <w:jc w:val="center"/>
              <w:ind w:left="62"/>
              <w:spacing w:after="0"/>
              <w:rPr>
                <w:sz w:val="20"/>
                <w:szCs w:val="20"/>
                <w:color w:val="auto"/>
              </w:rPr>
            </w:pPr>
            <w:r>
              <w:rPr>
                <w:rFonts w:ascii="Times New Roman" w:cs="Times New Roman" w:eastAsia="Times New Roman" w:hAnsi="Times New Roman"/>
                <w:sz w:val="12"/>
                <w:szCs w:val="12"/>
                <w:color w:val="0000FF"/>
              </w:rPr>
              <w:t>Stock</w:t>
            </w:r>
          </w:p>
        </w:tc>
        <w:tc>
          <w:tcPr>
            <w:tcW w:w="1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Enterprise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5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gridSpan w:val="3"/>
          </w:tcPr>
          <w:p>
            <w:pPr>
              <w:ind w:left="160"/>
              <w:spacing w:after="0" w:line="225" w:lineRule="exact"/>
              <w:rPr>
                <w:sz w:val="20"/>
                <w:szCs w:val="20"/>
                <w:color w:val="auto"/>
              </w:rPr>
            </w:pPr>
            <w:r>
              <w:rPr>
                <w:rFonts w:ascii="Times New Roman" w:cs="Times New Roman" w:eastAsia="Times New Roman" w:hAnsi="Times New Roman"/>
                <w:sz w:val="12"/>
                <w:szCs w:val="12"/>
                <w:color w:val="0000FF"/>
              </w:rPr>
              <w:t>LLLP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By JL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540" w:type="dxa"/>
            <w:vAlign w:val="bottom"/>
            <w:vMerge w:val="restart"/>
          </w:tcPr>
          <w:p>
            <w:pPr>
              <w:jc w:val="center"/>
              <w:ind w:left="1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10/22/2024</w:t>
            </w:r>
          </w:p>
        </w:tc>
        <w:tc>
          <w:tcPr>
            <w:tcW w:w="1040" w:type="dxa"/>
            <w:vAlign w:val="bottom"/>
          </w:tcPr>
          <w:p>
            <w:pPr>
              <w:spacing w:after="0"/>
              <w:rPr>
                <w:sz w:val="11"/>
                <w:szCs w:val="11"/>
                <w:color w:val="auto"/>
              </w:rPr>
            </w:pPr>
          </w:p>
        </w:tc>
        <w:tc>
          <w:tcPr>
            <w:tcW w:w="800" w:type="dxa"/>
            <w:vAlign w:val="bottom"/>
            <w:gridSpan w:val="4"/>
            <w:vMerge w:val="restart"/>
          </w:tcPr>
          <w:p>
            <w:pPr>
              <w:jc w:val="center"/>
              <w:ind w:right="331"/>
              <w:spacing w:after="0"/>
              <w:rPr>
                <w:sz w:val="20"/>
                <w:szCs w:val="20"/>
                <w:color w:val="auto"/>
              </w:rPr>
            </w:pPr>
            <w:r>
              <w:rPr>
                <w:rFonts w:ascii="Times New Roman" w:cs="Times New Roman" w:eastAsia="Times New Roman" w:hAnsi="Times New Roman"/>
                <w:sz w:val="12"/>
                <w:szCs w:val="12"/>
                <w:color w:val="0000FF"/>
                <w:w w:val="91"/>
              </w:rPr>
              <w:t>D</w:t>
            </w:r>
          </w:p>
        </w:tc>
        <w:tc>
          <w:tcPr>
            <w:tcW w:w="9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color w:val="0000FF"/>
              </w:rPr>
              <w:t>1,685,969</w:t>
            </w: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04/21/2030</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1,685,969</w:t>
            </w:r>
          </w:p>
        </w:tc>
        <w:tc>
          <w:tcPr>
            <w:tcW w:w="60" w:type="dxa"/>
            <w:vAlign w:val="bottom"/>
          </w:tcPr>
          <w:p>
            <w:pPr>
              <w:spacing w:after="0"/>
              <w:rPr>
                <w:sz w:val="11"/>
                <w:szCs w:val="11"/>
                <w:color w:val="auto"/>
              </w:rPr>
            </w:pPr>
          </w:p>
        </w:tc>
        <w:tc>
          <w:tcPr>
            <w:tcW w:w="680" w:type="dxa"/>
            <w:vAlign w:val="bottom"/>
            <w:vMerge w:val="restart"/>
          </w:tcPr>
          <w:p>
            <w:pPr>
              <w:jc w:val="center"/>
              <w:ind w:right="62"/>
              <w:spacing w:after="0" w:line="274" w:lineRule="exact"/>
              <w:rPr>
                <w:sz w:val="20"/>
                <w:szCs w:val="20"/>
                <w:color w:val="auto"/>
              </w:rPr>
            </w:pPr>
            <w:r>
              <w:rPr>
                <w:rFonts w:ascii="Arial" w:cs="Arial" w:eastAsia="Arial" w:hAnsi="Arial"/>
                <w:sz w:val="22"/>
                <w:szCs w:val="22"/>
                <w:color w:val="000000"/>
                <w:w w:val="86"/>
                <w:vertAlign w:val="subscript"/>
              </w:rPr>
              <w:t>$</w:t>
            </w:r>
            <w:r>
              <w:rPr>
                <w:rFonts w:ascii="Times New Roman" w:cs="Times New Roman" w:eastAsia="Times New Roman" w:hAnsi="Times New Roman"/>
                <w:sz w:val="24"/>
                <w:szCs w:val="24"/>
                <w:color w:val="0000FF"/>
                <w:w w:val="86"/>
                <w:vertAlign w:val="subscript"/>
              </w:rPr>
              <w:t>0</w:t>
            </w:r>
            <w:r>
              <w:rPr>
                <w:rFonts w:ascii="Times New Roman" w:cs="Times New Roman" w:eastAsia="Times New Roman" w:hAnsi="Times New Roman"/>
                <w:sz w:val="10"/>
                <w:szCs w:val="10"/>
                <w:color w:val="008000"/>
                <w:w w:val="86"/>
              </w:rPr>
              <w:t>(4)</w:t>
            </w: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11"/>
                <w:szCs w:val="11"/>
                <w:color w:val="auto"/>
              </w:rPr>
            </w:pPr>
          </w:p>
        </w:tc>
        <w:tc>
          <w:tcPr>
            <w:tcW w:w="64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Ferrero</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80" w:type="dxa"/>
            <w:vAlign w:val="bottom"/>
          </w:tcPr>
          <w:p>
            <w:pPr>
              <w:jc w:val="center"/>
              <w:ind w:left="62"/>
              <w:spacing w:after="0"/>
              <w:rPr>
                <w:sz w:val="20"/>
                <w:szCs w:val="20"/>
                <w:color w:val="auto"/>
              </w:rPr>
            </w:pPr>
            <w:r>
              <w:rPr>
                <w:rFonts w:ascii="Times New Roman" w:cs="Times New Roman" w:eastAsia="Times New Roman" w:hAnsi="Times New Roman"/>
                <w:sz w:val="12"/>
                <w:szCs w:val="12"/>
                <w:color w:val="0000FF"/>
              </w:rPr>
              <w:t>Stock</w:t>
            </w:r>
          </w:p>
        </w:tc>
        <w:tc>
          <w:tcPr>
            <w:tcW w:w="1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Enterprise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5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gridSpan w:val="3"/>
          </w:tcPr>
          <w:p>
            <w:pPr>
              <w:ind w:left="160"/>
              <w:spacing w:after="0" w:line="225" w:lineRule="exact"/>
              <w:rPr>
                <w:sz w:val="20"/>
                <w:szCs w:val="20"/>
                <w:color w:val="auto"/>
              </w:rPr>
            </w:pPr>
            <w:r>
              <w:rPr>
                <w:rFonts w:ascii="Times New Roman" w:cs="Times New Roman" w:eastAsia="Times New Roman" w:hAnsi="Times New Roman"/>
                <w:sz w:val="12"/>
                <w:szCs w:val="12"/>
                <w:color w:val="0000FF"/>
              </w:rPr>
              <w:t>LLLP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540" w:type="dxa"/>
            <w:vAlign w:val="bottom"/>
          </w:tcPr>
          <w:p>
            <w:pPr>
              <w:jc w:val="center"/>
              <w:ind w:left="1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10/22/2024</w:t>
            </w:r>
          </w:p>
        </w:tc>
        <w:tc>
          <w:tcPr>
            <w:tcW w:w="1040" w:type="dxa"/>
            <w:vAlign w:val="bottom"/>
          </w:tcPr>
          <w:p>
            <w:pPr>
              <w:spacing w:after="0"/>
              <w:rPr>
                <w:sz w:val="17"/>
                <w:szCs w:val="17"/>
                <w:color w:val="auto"/>
              </w:rPr>
            </w:pPr>
          </w:p>
        </w:tc>
        <w:tc>
          <w:tcPr>
            <w:tcW w:w="800" w:type="dxa"/>
            <w:vAlign w:val="bottom"/>
            <w:gridSpan w:val="4"/>
          </w:tcPr>
          <w:p>
            <w:pPr>
              <w:jc w:val="center"/>
              <w:ind w:right="331"/>
              <w:spacing w:after="0"/>
              <w:rPr>
                <w:sz w:val="20"/>
                <w:szCs w:val="20"/>
                <w:color w:val="auto"/>
              </w:rPr>
            </w:pPr>
            <w:r>
              <w:rPr>
                <w:rFonts w:ascii="Times New Roman" w:cs="Times New Roman" w:eastAsia="Times New Roman" w:hAnsi="Times New Roman"/>
                <w:sz w:val="12"/>
                <w:szCs w:val="12"/>
                <w:color w:val="0000FF"/>
                <w:w w:val="91"/>
              </w:rPr>
              <w:t>D</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0000FF"/>
              </w:rPr>
              <w:t>4,074,245</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08/13/2031</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4,074,245</w:t>
            </w:r>
          </w:p>
        </w:tc>
        <w:tc>
          <w:tcPr>
            <w:tcW w:w="60" w:type="dxa"/>
            <w:vAlign w:val="bottom"/>
          </w:tcPr>
          <w:p>
            <w:pPr>
              <w:spacing w:after="0"/>
              <w:rPr>
                <w:sz w:val="17"/>
                <w:szCs w:val="17"/>
                <w:color w:val="auto"/>
              </w:rPr>
            </w:pPr>
          </w:p>
        </w:tc>
        <w:tc>
          <w:tcPr>
            <w:tcW w:w="680" w:type="dxa"/>
            <w:vAlign w:val="bottom"/>
          </w:tcPr>
          <w:p>
            <w:pPr>
              <w:jc w:val="center"/>
              <w:ind w:right="62"/>
              <w:spacing w:after="0" w:line="200" w:lineRule="exact"/>
              <w:rPr>
                <w:sz w:val="20"/>
                <w:szCs w:val="20"/>
                <w:color w:val="auto"/>
              </w:rPr>
            </w:pPr>
            <w:r>
              <w:rPr>
                <w:rFonts w:ascii="Arial" w:cs="Arial" w:eastAsia="Arial" w:hAnsi="Arial"/>
                <w:sz w:val="21"/>
                <w:szCs w:val="21"/>
                <w:color w:val="000000"/>
                <w:w w:val="88"/>
                <w:vertAlign w:val="subscript"/>
              </w:rPr>
              <w:t>$</w:t>
            </w:r>
            <w:r>
              <w:rPr>
                <w:rFonts w:ascii="Times New Roman" w:cs="Times New Roman" w:eastAsia="Times New Roman" w:hAnsi="Times New Roman"/>
                <w:sz w:val="23"/>
                <w:szCs w:val="23"/>
                <w:color w:val="0000FF"/>
                <w:w w:val="88"/>
                <w:vertAlign w:val="subscript"/>
              </w:rPr>
              <w:t>0</w:t>
            </w:r>
            <w:r>
              <w:rPr>
                <w:rFonts w:ascii="Times New Roman" w:cs="Times New Roman" w:eastAsia="Times New Roman" w:hAnsi="Times New Roman"/>
                <w:sz w:val="10"/>
                <w:szCs w:val="10"/>
                <w:color w:val="008000"/>
                <w:w w:val="88"/>
              </w:rPr>
              <w:t>(4)</w:t>
            </w:r>
          </w:p>
        </w:tc>
        <w:tc>
          <w:tcPr>
            <w:tcW w:w="54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17"/>
                <w:szCs w:val="17"/>
                <w:color w:val="auto"/>
              </w:rPr>
            </w:pPr>
          </w:p>
        </w:tc>
        <w:tc>
          <w:tcPr>
            <w:tcW w:w="64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tcPr>
          <w:p>
            <w:pPr>
              <w:ind w:left="60"/>
              <w:spacing w:after="0" w:line="75" w:lineRule="exact"/>
              <w:rPr>
                <w:sz w:val="20"/>
                <w:szCs w:val="20"/>
                <w:color w:val="auto"/>
              </w:rPr>
            </w:pPr>
            <w:r>
              <w:rPr>
                <w:rFonts w:ascii="Times New Roman" w:cs="Times New Roman" w:eastAsia="Times New Roman" w:hAnsi="Times New Roman"/>
                <w:sz w:val="8"/>
                <w:szCs w:val="8"/>
                <w:color w:val="0000FF"/>
              </w:rPr>
              <w:t>(right to</w:t>
            </w: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jc w:val="center"/>
              <w:ind w:left="62"/>
              <w:spacing w:after="0" w:line="75" w:lineRule="exact"/>
              <w:rPr>
                <w:sz w:val="20"/>
                <w:szCs w:val="20"/>
                <w:color w:val="auto"/>
              </w:rPr>
            </w:pPr>
            <w:r>
              <w:rPr>
                <w:rFonts w:ascii="Times New Roman" w:cs="Times New Roman" w:eastAsia="Times New Roman" w:hAnsi="Times New Roman"/>
                <w:sz w:val="8"/>
                <w:szCs w:val="8"/>
                <w:color w:val="0000FF"/>
              </w:rPr>
              <w:t>Stock</w:t>
            </w: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540" w:type="dxa"/>
            <w:vAlign w:val="bottom"/>
          </w:tcPr>
          <w:p>
            <w:pPr>
              <w:jc w:val="center"/>
              <w:ind w:left="1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10/22/2024</w:t>
            </w:r>
          </w:p>
        </w:tc>
        <w:tc>
          <w:tcPr>
            <w:tcW w:w="1040" w:type="dxa"/>
            <w:vAlign w:val="bottom"/>
          </w:tcPr>
          <w:p>
            <w:pPr>
              <w:spacing w:after="0"/>
              <w:rPr>
                <w:sz w:val="17"/>
                <w:szCs w:val="17"/>
                <w:color w:val="auto"/>
              </w:rPr>
            </w:pPr>
          </w:p>
        </w:tc>
        <w:tc>
          <w:tcPr>
            <w:tcW w:w="800" w:type="dxa"/>
            <w:vAlign w:val="bottom"/>
            <w:gridSpan w:val="4"/>
          </w:tcPr>
          <w:p>
            <w:pPr>
              <w:jc w:val="center"/>
              <w:ind w:right="331"/>
              <w:spacing w:after="0"/>
              <w:rPr>
                <w:sz w:val="20"/>
                <w:szCs w:val="20"/>
                <w:color w:val="auto"/>
              </w:rPr>
            </w:pPr>
            <w:r>
              <w:rPr>
                <w:rFonts w:ascii="Times New Roman" w:cs="Times New Roman" w:eastAsia="Times New Roman" w:hAnsi="Times New Roman"/>
                <w:sz w:val="12"/>
                <w:szCs w:val="12"/>
                <w:color w:val="0000FF"/>
                <w:w w:val="91"/>
              </w:rPr>
              <w:t>D</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0000FF"/>
              </w:rPr>
              <w:t>1,093,248</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03/29/0028</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1,093,248</w:t>
            </w:r>
          </w:p>
        </w:tc>
        <w:tc>
          <w:tcPr>
            <w:tcW w:w="60" w:type="dxa"/>
            <w:vAlign w:val="bottom"/>
          </w:tcPr>
          <w:p>
            <w:pPr>
              <w:spacing w:after="0"/>
              <w:rPr>
                <w:sz w:val="17"/>
                <w:szCs w:val="17"/>
                <w:color w:val="auto"/>
              </w:rPr>
            </w:pPr>
          </w:p>
        </w:tc>
        <w:tc>
          <w:tcPr>
            <w:tcW w:w="680" w:type="dxa"/>
            <w:vAlign w:val="bottom"/>
          </w:tcPr>
          <w:p>
            <w:pPr>
              <w:jc w:val="center"/>
              <w:ind w:right="62"/>
              <w:spacing w:after="0" w:line="200" w:lineRule="exact"/>
              <w:rPr>
                <w:sz w:val="20"/>
                <w:szCs w:val="20"/>
                <w:color w:val="auto"/>
              </w:rPr>
            </w:pPr>
            <w:r>
              <w:rPr>
                <w:rFonts w:ascii="Arial" w:cs="Arial" w:eastAsia="Arial" w:hAnsi="Arial"/>
                <w:sz w:val="21"/>
                <w:szCs w:val="21"/>
                <w:color w:val="000000"/>
                <w:w w:val="88"/>
                <w:vertAlign w:val="subscript"/>
              </w:rPr>
              <w:t>$</w:t>
            </w:r>
            <w:r>
              <w:rPr>
                <w:rFonts w:ascii="Times New Roman" w:cs="Times New Roman" w:eastAsia="Times New Roman" w:hAnsi="Times New Roman"/>
                <w:sz w:val="23"/>
                <w:szCs w:val="23"/>
                <w:color w:val="0000FF"/>
                <w:w w:val="88"/>
                <w:vertAlign w:val="subscript"/>
              </w:rPr>
              <w:t>0</w:t>
            </w:r>
            <w:r>
              <w:rPr>
                <w:rFonts w:ascii="Times New Roman" w:cs="Times New Roman" w:eastAsia="Times New Roman" w:hAnsi="Times New Roman"/>
                <w:sz w:val="10"/>
                <w:szCs w:val="10"/>
                <w:color w:val="008000"/>
                <w:w w:val="88"/>
              </w:rPr>
              <w:t>(4)</w:t>
            </w:r>
          </w:p>
        </w:tc>
        <w:tc>
          <w:tcPr>
            <w:tcW w:w="54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17"/>
                <w:szCs w:val="17"/>
                <w:color w:val="auto"/>
              </w:rPr>
            </w:pPr>
          </w:p>
        </w:tc>
        <w:tc>
          <w:tcPr>
            <w:tcW w:w="64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jc w:val="center"/>
              <w:ind w:left="6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180" w:hanging="3"/>
        <w:spacing w:after="0" w:line="249"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Agreement and Plan of Merger, dated as of June 21, 2024 (the "Merger Agreement"), by and among Sharecare, Inc. ("Sharecare"), Impact Acquiror Inc., a Delaware corporation ("Parent") and Impact Merger Sub Inc., a Delaware corporation and a wholly owned subsidiary of Parent ("Merger Sub"), Merger Sub merged with and into the Company (the "Merger"), with the Company surviving the Merger as a wholly owned subsidiary of Parent. At the effective time of the Merger (the "Effective Time"), each share of Sharecare common stock, par value $0.0001 ("Company Common Stock"), reported in this row was converted into the right to receive a cash payment (without interest and subject to applicable taxes) equal to the per share merger consideration of $1.43 (the "Merger Consideration"). As a result of the Merger, Reporting Person no longer beneficially owns, directly or indirectly, any shares of Company Common Stock.</w:t>
      </w:r>
    </w:p>
    <w:p>
      <w:pPr>
        <w:spacing w:after="0" w:line="21"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Reporting Person is the beneficial owner and has sole voting and investment power over the securities reported herein held by this entity.</w:t>
      </w:r>
    </w:p>
    <w:p>
      <w:pPr>
        <w:spacing w:after="0" w:line="49" w:lineRule="exact"/>
        <w:rPr>
          <w:rFonts w:ascii="Times New Roman" w:cs="Times New Roman" w:eastAsia="Times New Roman" w:hAnsi="Times New Roman"/>
          <w:sz w:val="12"/>
          <w:szCs w:val="12"/>
          <w:color w:val="008000"/>
        </w:rPr>
      </w:pPr>
    </w:p>
    <w:p>
      <w:pPr>
        <w:ind w:left="40" w:right="320" w:hanging="3"/>
        <w:spacing w:after="0" w:line="260"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at the Effective Time, each outstanding restricted stock unit of Reporting Person ("Company RSU Award") was cancelled and converted into (x) a Contingent Cash Award in an amount in cash equal to (A) 70% of the number of shares of Company Common Stock subject to such Company RSU Award multiplied by (B) the Merger Consideration and (y) a Contingent Unit Award having a capital value at the Effective Time equal to (A) 30% of the number of shares of Company Common Stock subject to such Company RSU Award multiplied by (B) the Merger Consideration.</w:t>
      </w:r>
    </w:p>
    <w:p>
      <w:pPr>
        <w:sectPr>
          <w:pgSz w:w="11900" w:h="16838" w:orient="portrait"/>
          <w:cols w:equalWidth="0" w:num="1">
            <w:col w:w="11080"/>
          </w:cols>
          <w:pgMar w:left="460" w:top="214" w:right="359" w:bottom="0" w:gutter="0" w:footer="0" w:header="0"/>
          <w:type w:val="continuous"/>
        </w:sectPr>
      </w:pPr>
    </w:p>
    <w:bookmarkStart w:id="1" w:name="page2"/>
    <w:bookmarkEnd w:id="1"/>
    <w:p>
      <w:pPr>
        <w:jc w:val="both"/>
        <w:ind w:left="3" w:hanging="3"/>
        <w:spacing w:after="0" w:line="253"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each outstanding option to purchase shares of Company Common Stock (a "Company Option") that was vested or vested upon the Effective Time was cancelled and converted into the right to receive an amount in cash (without interest) equal to the product of multiplying (A) the number of shares of Company Common Stock subject to the Company Option immediately prior to the Effective Time by (B) the excess, if any of (x) the Merger Consideration over (y) the exercise price per share of Company Common Stock of such Company Option (the "Option Consideration"). In addition, each Company Option (whether vested or unvested and for which the exercise price per Share is equal to or greater than the Merger Consideration) was automatically cancelled at the Effective Time without payment of consideration.</w:t>
      </w:r>
    </w:p>
    <w:p>
      <w:pPr>
        <w:spacing w:after="0" w:line="1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0"/>
          <w:szCs w:val="20"/>
          <w:color w:val="auto"/>
        </w:rPr>
      </w:pPr>
    </w:p>
    <w:tbl>
      <w:tblPr>
        <w:tblLayout w:type="fixed"/>
        <w:tblInd w:w="6563"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Christie J. Miller, Attorney-</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10/24/2024</w:t>
            </w:r>
          </w:p>
        </w:tc>
        <w:tc>
          <w:tcPr>
            <w:tcW w:w="0" w:type="dxa"/>
            <w:vAlign w:val="bottom"/>
          </w:tcPr>
          <w:p>
            <w:pPr>
              <w:spacing w:after="0"/>
              <w:rPr>
                <w:sz w:val="1"/>
                <w:szCs w:val="1"/>
                <w:color w:val="auto"/>
              </w:rPr>
            </w:pPr>
          </w:p>
        </w:tc>
      </w:tr>
      <w:tr>
        <w:trPr>
          <w:trHeight w:val="80"/>
        </w:trPr>
        <w:tc>
          <w:tcPr>
            <w:tcW w:w="1860" w:type="dxa"/>
            <w:vAlign w:val="bottom"/>
            <w:tcBorders>
              <w:top w:val="single" w:sz="8" w:color="auto"/>
            </w:tcBorders>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in-Fact for Reporting Person</w:t>
            </w:r>
          </w:p>
        </w:tc>
        <w:tc>
          <w:tcPr>
            <w:tcW w:w="140" w:type="dxa"/>
            <w:vAlign w:val="bottom"/>
            <w:tcBorders>
              <w:top w:val="single" w:sz="8" w:color="auto"/>
            </w:tcBorders>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860" w:type="dxa"/>
            <w:vAlign w:val="bottom"/>
            <w:tcBorders>
              <w:top w:val="single" w:sz="8" w:color="auto"/>
              <w:bottom w:val="single" w:sz="8" w:color="auto"/>
            </w:tcBorders>
            <w:vMerge w:val="continue"/>
          </w:tcPr>
          <w:p>
            <w:pPr>
              <w:spacing w:after="0"/>
              <w:rPr>
                <w:sz w:val="6"/>
                <w:szCs w:val="6"/>
                <w:color w:val="auto"/>
              </w:rPr>
            </w:pPr>
          </w:p>
        </w:tc>
        <w:tc>
          <w:tcPr>
            <w:tcW w:w="140" w:type="dxa"/>
            <w:vAlign w:val="bottom"/>
            <w:tcBorders>
              <w:top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700" w:hanging="3"/>
        <w:spacing w:after="0" w:line="325"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3"/>
      </w:cols>
      <w:pgMar w:left="497"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71744" TargetMode="External"/><Relationship Id="rId14" Type="http://schemas.openxmlformats.org/officeDocument/2006/relationships/hyperlink" Target="http://www.sec.gov/cgi-bin/browse-edgar?action=getcompany&amp;CIK=0001816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2024-10-25T05:16:04Z</dcterms:created>
  <dcterms:modified xsi:type="dcterms:W3CDTF">2024-10-25T05:16:04Z</dcterms:modified>
</cp:coreProperties>
</file>